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064" w:rsidRDefault="00BC3B2D">
      <w:r>
        <w:rPr>
          <w:noProof/>
        </w:rPr>
        <w:drawing>
          <wp:anchor distT="0" distB="0" distL="114300" distR="114300" simplePos="0" relativeHeight="251658752" behindDoc="1" locked="0" layoutInCell="1" allowOverlap="1">
            <wp:simplePos x="0" y="0"/>
            <wp:positionH relativeFrom="column">
              <wp:posOffset>5202555</wp:posOffset>
            </wp:positionH>
            <wp:positionV relativeFrom="paragraph">
              <wp:posOffset>-509905</wp:posOffset>
            </wp:positionV>
            <wp:extent cx="687705" cy="664845"/>
            <wp:effectExtent l="19050" t="0" r="0" b="0"/>
            <wp:wrapNone/>
            <wp:docPr id="17" name="Picture 17" descr="bg_banner_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g_banner_grass"/>
                    <pic:cNvPicPr>
                      <a:picLocks noChangeAspect="1" noChangeArrowheads="1"/>
                    </pic:cNvPicPr>
                  </pic:nvPicPr>
                  <pic:blipFill>
                    <a:blip r:embed="rId8" cstate="print"/>
                    <a:srcRect/>
                    <a:stretch>
                      <a:fillRect/>
                    </a:stretch>
                  </pic:blipFill>
                  <pic:spPr bwMode="auto">
                    <a:xfrm>
                      <a:off x="0" y="0"/>
                      <a:ext cx="687705" cy="664845"/>
                    </a:xfrm>
                    <a:prstGeom prst="rect">
                      <a:avLst/>
                    </a:prstGeom>
                    <a:noFill/>
                    <a:ln w="9525">
                      <a:noFill/>
                      <a:miter lim="800000"/>
                      <a:headEnd/>
                      <a:tailEnd/>
                    </a:ln>
                  </pic:spPr>
                </pic:pic>
              </a:graphicData>
            </a:graphic>
          </wp:anchor>
        </w:drawing>
      </w:r>
      <w:r w:rsidR="00673441">
        <w:rPr>
          <w:noProof/>
        </w:rPr>
        <w:pict>
          <v:shapetype id="_x0000_t202" coordsize="21600,21600" o:spt="202" path="m,l,21600r21600,l21600,xe">
            <v:stroke joinstyle="miter"/>
            <v:path gradientshapeok="t" o:connecttype="rect"/>
          </v:shapetype>
          <v:shape id="_x0000_s1030" type="#_x0000_t202" style="position:absolute;margin-left:54pt;margin-top:-16.15pt;width:409.8pt;height:28.35pt;z-index:251656704;mso-position-horizontal-relative:text;mso-position-vertical-relative:text" filled="f" stroked="f">
            <v:textbox>
              <w:txbxContent>
                <w:p w:rsidR="00BC3B2D" w:rsidRPr="009E7090" w:rsidRDefault="00BC3B2D" w:rsidP="00A64064">
                  <w:pPr>
                    <w:ind w:right="-91"/>
                    <w:rPr>
                      <w:rFonts w:ascii="Georgia" w:hAnsi="Georgia"/>
                      <w:b/>
                      <w:color w:val="FFFFFF"/>
                      <w:sz w:val="32"/>
                      <w:szCs w:val="32"/>
                    </w:rPr>
                  </w:pPr>
                  <w:r>
                    <w:rPr>
                      <w:rFonts w:ascii="Georgia" w:hAnsi="Georgia"/>
                      <w:b/>
                      <w:color w:val="FFFFFF"/>
                      <w:sz w:val="32"/>
                      <w:szCs w:val="32"/>
                    </w:rPr>
                    <w:t xml:space="preserve">GAME OF GOLF                         </w:t>
                  </w:r>
                  <w:r w:rsidRPr="009E7090">
                    <w:rPr>
                      <w:rFonts w:ascii="Georgia" w:hAnsi="Georgia"/>
                      <w:b/>
                      <w:color w:val="FFFFFF"/>
                      <w:sz w:val="32"/>
                      <w:szCs w:val="32"/>
                    </w:rPr>
                    <w:t xml:space="preserve">          </w:t>
                  </w:r>
                  <w:r>
                    <w:rPr>
                      <w:rFonts w:ascii="Georgia" w:hAnsi="Georgia"/>
                      <w:b/>
                      <w:color w:val="FFFFFF"/>
                      <w:sz w:val="32"/>
                      <w:szCs w:val="32"/>
                    </w:rPr>
                    <w:t xml:space="preserve">     1093</w:t>
                  </w:r>
                </w:p>
              </w:txbxContent>
            </v:textbox>
          </v:shape>
        </w:pict>
      </w:r>
      <w:r>
        <w:rPr>
          <w:noProof/>
        </w:rPr>
        <w:drawing>
          <wp:anchor distT="0" distB="0" distL="114300" distR="114300" simplePos="0" relativeHeight="251657728" behindDoc="1" locked="0" layoutInCell="1" allowOverlap="1">
            <wp:simplePos x="0" y="0"/>
            <wp:positionH relativeFrom="column">
              <wp:posOffset>0</wp:posOffset>
            </wp:positionH>
            <wp:positionV relativeFrom="paragraph">
              <wp:posOffset>-699770</wp:posOffset>
            </wp:positionV>
            <wp:extent cx="6004560" cy="934720"/>
            <wp:effectExtent l="19050" t="0" r="0" b="0"/>
            <wp:wrapNone/>
            <wp:docPr id="9" name="Picture 9" descr="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ployment"/>
                    <pic:cNvPicPr>
                      <a:picLocks noChangeAspect="1" noChangeArrowheads="1"/>
                    </pic:cNvPicPr>
                  </pic:nvPicPr>
                  <pic:blipFill>
                    <a:blip r:embed="rId9" cstate="print"/>
                    <a:srcRect/>
                    <a:stretch>
                      <a:fillRect/>
                    </a:stretch>
                  </pic:blipFill>
                  <pic:spPr bwMode="auto">
                    <a:xfrm>
                      <a:off x="0" y="0"/>
                      <a:ext cx="6004560" cy="934720"/>
                    </a:xfrm>
                    <a:prstGeom prst="rect">
                      <a:avLst/>
                    </a:prstGeom>
                    <a:noFill/>
                    <a:ln w="9525">
                      <a:noFill/>
                      <a:miter lim="800000"/>
                      <a:headEnd/>
                      <a:tailEnd/>
                    </a:ln>
                  </pic:spPr>
                </pic:pic>
              </a:graphicData>
            </a:graphic>
          </wp:anchor>
        </w:drawing>
      </w:r>
    </w:p>
    <w:p w:rsidR="00A64064" w:rsidRDefault="00A64064"/>
    <w:p w:rsidR="009313B8" w:rsidRDefault="009313B8"/>
    <w:p w:rsidR="006A1416" w:rsidRDefault="006A1416"/>
    <w:p w:rsidR="007C6001" w:rsidRDefault="00BC3B2D" w:rsidP="00011596">
      <w:pPr>
        <w:spacing w:after="120"/>
        <w:rPr>
          <w:b/>
          <w:sz w:val="32"/>
          <w:szCs w:val="32"/>
        </w:rPr>
      </w:pPr>
      <w:r>
        <w:rPr>
          <w:noProof/>
        </w:rPr>
        <w:drawing>
          <wp:anchor distT="0" distB="0" distL="114300" distR="114300" simplePos="0" relativeHeight="251655680" behindDoc="1" locked="1" layoutInCell="1" allowOverlap="1">
            <wp:simplePos x="0" y="0"/>
            <wp:positionH relativeFrom="column">
              <wp:posOffset>0</wp:posOffset>
            </wp:positionH>
            <wp:positionV relativeFrom="page">
              <wp:posOffset>1282700</wp:posOffset>
            </wp:positionV>
            <wp:extent cx="1578610" cy="1600200"/>
            <wp:effectExtent l="19050" t="0" r="2540" b="0"/>
            <wp:wrapNone/>
            <wp:docPr id="4" name="Picture 4" descr="tint_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nt_ball"/>
                    <pic:cNvPicPr>
                      <a:picLocks noChangeAspect="1" noChangeArrowheads="1"/>
                    </pic:cNvPicPr>
                  </pic:nvPicPr>
                  <pic:blipFill>
                    <a:blip r:embed="rId10" cstate="print">
                      <a:lum bright="2000"/>
                    </a:blip>
                    <a:srcRect/>
                    <a:stretch>
                      <a:fillRect/>
                    </a:stretch>
                  </pic:blipFill>
                  <pic:spPr bwMode="auto">
                    <a:xfrm>
                      <a:off x="0" y="0"/>
                      <a:ext cx="1578610" cy="1600200"/>
                    </a:xfrm>
                    <a:prstGeom prst="rect">
                      <a:avLst/>
                    </a:prstGeom>
                    <a:noFill/>
                    <a:ln w="9525">
                      <a:noFill/>
                      <a:miter lim="800000"/>
                      <a:headEnd/>
                      <a:tailEnd/>
                    </a:ln>
                  </pic:spPr>
                </pic:pic>
              </a:graphicData>
            </a:graphic>
          </wp:anchor>
        </w:drawing>
      </w:r>
      <w:r w:rsidR="00F94425">
        <w:rPr>
          <w:b/>
          <w:sz w:val="32"/>
          <w:szCs w:val="32"/>
        </w:rPr>
        <w:t>SCORECARDS: 6</w:t>
      </w:r>
      <w:r w:rsidR="007C6001" w:rsidRPr="007C6001">
        <w:rPr>
          <w:b/>
          <w:sz w:val="32"/>
          <w:szCs w:val="32"/>
        </w:rPr>
        <w:t xml:space="preserve"> - COMPETITIVE GOLF: </w:t>
      </w:r>
    </w:p>
    <w:p w:rsidR="00F94425" w:rsidRDefault="00F94425" w:rsidP="00F94425">
      <w:pPr>
        <w:spacing w:after="120"/>
        <w:rPr>
          <w:b/>
          <w:sz w:val="32"/>
          <w:szCs w:val="32"/>
        </w:rPr>
      </w:pPr>
      <w:r w:rsidRPr="00F94425">
        <w:rPr>
          <w:b/>
          <w:sz w:val="32"/>
          <w:szCs w:val="32"/>
        </w:rPr>
        <w:t>4-BALL BETTER BALL</w:t>
      </w:r>
    </w:p>
    <w:p w:rsidR="00236AC7" w:rsidRPr="007C6001" w:rsidRDefault="007C6001" w:rsidP="00F94425">
      <w:pPr>
        <w:spacing w:after="120"/>
        <w:rPr>
          <w:sz w:val="28"/>
          <w:szCs w:val="28"/>
        </w:rPr>
      </w:pPr>
      <w:r w:rsidRPr="007C6001">
        <w:rPr>
          <w:sz w:val="28"/>
          <w:szCs w:val="28"/>
        </w:rPr>
        <w:t>David Weston</w:t>
      </w:r>
      <w:r>
        <w:rPr>
          <w:sz w:val="28"/>
          <w:szCs w:val="28"/>
        </w:rPr>
        <w:t xml:space="preserve">, </w:t>
      </w:r>
      <w:r w:rsidRPr="007C6001">
        <w:rPr>
          <w:sz w:val="28"/>
          <w:szCs w:val="28"/>
        </w:rPr>
        <w:t>the former secretary of Enmore Park GC</w:t>
      </w:r>
      <w:r>
        <w:rPr>
          <w:sz w:val="28"/>
          <w:szCs w:val="28"/>
        </w:rPr>
        <w:t xml:space="preserve">, writes the </w:t>
      </w:r>
      <w:r w:rsidR="00F94425">
        <w:rPr>
          <w:sz w:val="28"/>
          <w:szCs w:val="28"/>
        </w:rPr>
        <w:t>last,</w:t>
      </w:r>
      <w:r w:rsidRPr="007C6001">
        <w:rPr>
          <w:sz w:val="28"/>
          <w:szCs w:val="28"/>
        </w:rPr>
        <w:t xml:space="preserve"> in a series of </w:t>
      </w:r>
      <w:r w:rsidR="00F94425">
        <w:rPr>
          <w:sz w:val="28"/>
          <w:szCs w:val="28"/>
        </w:rPr>
        <w:t xml:space="preserve">six, </w:t>
      </w:r>
      <w:r w:rsidRPr="007C6001">
        <w:rPr>
          <w:sz w:val="28"/>
          <w:szCs w:val="28"/>
        </w:rPr>
        <w:t>the correct way to mark a scorecard - Competitive gol</w:t>
      </w:r>
      <w:r w:rsidR="00320C43">
        <w:rPr>
          <w:sz w:val="28"/>
          <w:szCs w:val="28"/>
        </w:rPr>
        <w:t xml:space="preserve">f: </w:t>
      </w:r>
      <w:r w:rsidR="00605013">
        <w:rPr>
          <w:sz w:val="28"/>
          <w:szCs w:val="28"/>
        </w:rPr>
        <w:t>4-Ball Better Ball</w:t>
      </w:r>
      <w:r w:rsidR="00320C43">
        <w:rPr>
          <w:sz w:val="28"/>
          <w:szCs w:val="28"/>
        </w:rPr>
        <w:t>.</w:t>
      </w:r>
      <w:r w:rsidRPr="007C6001">
        <w:rPr>
          <w:sz w:val="28"/>
          <w:szCs w:val="28"/>
        </w:rPr>
        <w:t xml:space="preserve"> </w:t>
      </w:r>
    </w:p>
    <w:p w:rsidR="00236AC7" w:rsidRPr="00673441" w:rsidRDefault="00236AC7" w:rsidP="00236AC7">
      <w:pPr>
        <w:rPr>
          <w:sz w:val="20"/>
        </w:rPr>
      </w:pPr>
      <w:r w:rsidRPr="00236AC7">
        <w:rPr>
          <w:sz w:val="28"/>
          <w:szCs w:val="28"/>
        </w:rPr>
        <w:t xml:space="preserve">Secretary At Work: </w:t>
      </w:r>
      <w:r w:rsidR="00F94425">
        <w:rPr>
          <w:sz w:val="28"/>
          <w:szCs w:val="28"/>
        </w:rPr>
        <w:t>February 2012</w:t>
      </w:r>
      <w:r w:rsidR="00673441">
        <w:rPr>
          <w:sz w:val="20"/>
        </w:rPr>
        <w:t xml:space="preserve"> (revised March 2016)</w:t>
      </w:r>
    </w:p>
    <w:p w:rsidR="002B050D" w:rsidRDefault="002B050D" w:rsidP="00236AC7">
      <w:pPr>
        <w:rPr>
          <w:sz w:val="28"/>
          <w:szCs w:val="28"/>
        </w:rPr>
      </w:pPr>
    </w:p>
    <w:p w:rsidR="005E2FC1" w:rsidRPr="005E2FC1" w:rsidRDefault="005E2FC1" w:rsidP="005E2FC1">
      <w:pPr>
        <w:pStyle w:val="BodyText"/>
        <w:jc w:val="both"/>
        <w:rPr>
          <w:rFonts w:ascii="Times New Roman" w:hAnsi="Times New Roman"/>
          <w:b w:val="0"/>
        </w:rPr>
      </w:pPr>
      <w:r w:rsidRPr="005E2FC1">
        <w:rPr>
          <w:rFonts w:ascii="Times New Roman" w:hAnsi="Times New Roman"/>
          <w:b w:val="0"/>
        </w:rPr>
        <w:t>For the benefit of the PLAYER and those members of the Competitions Committee or Professional Staff who have to check that Cards in all types of competitions, it is important that they have been correctly ma</w:t>
      </w:r>
      <w:r>
        <w:rPr>
          <w:rFonts w:ascii="Times New Roman" w:hAnsi="Times New Roman"/>
          <w:b w:val="0"/>
        </w:rPr>
        <w:t xml:space="preserve">rked and submitted. </w:t>
      </w:r>
      <w:r w:rsidRPr="005E2FC1">
        <w:rPr>
          <w:rFonts w:ascii="Times New Roman" w:hAnsi="Times New Roman"/>
          <w:b w:val="0"/>
        </w:rPr>
        <w:t>This sequence of illustrations has been devised to try to ensure that all Competitive Cards fulfil the requirements of the Rules of Golf.</w:t>
      </w:r>
    </w:p>
    <w:p w:rsidR="005E2FC1" w:rsidRPr="005E2FC1" w:rsidRDefault="005E2FC1" w:rsidP="005E2FC1">
      <w:pPr>
        <w:jc w:val="both"/>
        <w:rPr>
          <w:rFonts w:ascii="Times New Roman" w:hAnsi="Times New Roman"/>
        </w:rPr>
      </w:pPr>
    </w:p>
    <w:p w:rsidR="005E2FC1" w:rsidRPr="005E2FC1" w:rsidRDefault="005E2FC1" w:rsidP="005E2FC1">
      <w:pPr>
        <w:jc w:val="both"/>
        <w:rPr>
          <w:rFonts w:ascii="Times New Roman" w:hAnsi="Times New Roman"/>
        </w:rPr>
      </w:pPr>
      <w:r w:rsidRPr="005E2FC1">
        <w:rPr>
          <w:rFonts w:ascii="Times New Roman" w:hAnsi="Times New Roman"/>
        </w:rPr>
        <w:t xml:space="preserve">In those Competitions where a computer is in use, the computer will total the Medal score, calculate the Stableford score or work out the Bogey/Par result. </w:t>
      </w:r>
    </w:p>
    <w:p w:rsidR="005E2FC1" w:rsidRPr="005E2FC1" w:rsidRDefault="005E2FC1" w:rsidP="005E2FC1">
      <w:pPr>
        <w:jc w:val="both"/>
        <w:rPr>
          <w:rFonts w:ascii="Times New Roman" w:hAnsi="Times New Roman"/>
        </w:rPr>
      </w:pPr>
    </w:p>
    <w:p w:rsidR="005E2FC1" w:rsidRPr="005E2FC1" w:rsidRDefault="005E2FC1" w:rsidP="005E2FC1">
      <w:pPr>
        <w:spacing w:after="60"/>
        <w:jc w:val="both"/>
        <w:rPr>
          <w:rFonts w:ascii="Times New Roman" w:hAnsi="Times New Roman"/>
        </w:rPr>
      </w:pPr>
      <w:r>
        <w:rPr>
          <w:rFonts w:ascii="Times New Roman" w:hAnsi="Times New Roman"/>
        </w:rPr>
        <w:t>The two most common errors are</w:t>
      </w:r>
      <w:r w:rsidRPr="005E2FC1">
        <w:rPr>
          <w:rFonts w:ascii="Times New Roman" w:hAnsi="Times New Roman"/>
        </w:rPr>
        <w:t>:</w:t>
      </w:r>
    </w:p>
    <w:p w:rsidR="005E2FC1" w:rsidRPr="005E2FC1" w:rsidRDefault="005E2FC1" w:rsidP="005E2FC1">
      <w:pPr>
        <w:numPr>
          <w:ilvl w:val="0"/>
          <w:numId w:val="1"/>
        </w:numPr>
        <w:spacing w:after="60"/>
        <w:ind w:left="714" w:hanging="357"/>
        <w:jc w:val="both"/>
        <w:rPr>
          <w:rFonts w:ascii="Times New Roman" w:hAnsi="Times New Roman"/>
        </w:rPr>
      </w:pPr>
      <w:r w:rsidRPr="005E2FC1">
        <w:rPr>
          <w:rFonts w:ascii="Times New Roman" w:hAnsi="Times New Roman"/>
        </w:rPr>
        <w:t>Something other than, or in addition to, the GROSS SCORE is included in the box for the Player, or the gross score is absent.</w:t>
      </w:r>
    </w:p>
    <w:p w:rsidR="005E2FC1" w:rsidRDefault="005E2FC1" w:rsidP="005E2FC1">
      <w:pPr>
        <w:numPr>
          <w:ilvl w:val="0"/>
          <w:numId w:val="1"/>
        </w:numPr>
        <w:ind w:left="714" w:hanging="357"/>
        <w:jc w:val="both"/>
        <w:rPr>
          <w:rFonts w:ascii="Times New Roman" w:hAnsi="Times New Roman"/>
        </w:rPr>
      </w:pPr>
      <w:r w:rsidRPr="005E2FC1">
        <w:rPr>
          <w:rFonts w:ascii="Times New Roman" w:hAnsi="Times New Roman"/>
        </w:rPr>
        <w:t>The Markers Gross score is not in the column provided, but is elsewhere on the Card.</w:t>
      </w:r>
    </w:p>
    <w:p w:rsidR="005E2FC1" w:rsidRPr="005E2FC1" w:rsidRDefault="005E2FC1" w:rsidP="005E2FC1">
      <w:pPr>
        <w:spacing w:after="60"/>
        <w:ind w:left="714"/>
        <w:jc w:val="both"/>
        <w:rPr>
          <w:rFonts w:ascii="Times New Roman" w:hAnsi="Times New Roman"/>
        </w:rPr>
      </w:pPr>
    </w:p>
    <w:p w:rsidR="005E2FC1" w:rsidRPr="005E2FC1" w:rsidRDefault="005E2FC1" w:rsidP="005E2FC1">
      <w:pPr>
        <w:spacing w:after="60"/>
        <w:jc w:val="both"/>
        <w:rPr>
          <w:rFonts w:ascii="Times New Roman" w:hAnsi="Times New Roman"/>
        </w:rPr>
      </w:pPr>
      <w:r w:rsidRPr="005E2FC1">
        <w:rPr>
          <w:rFonts w:ascii="Times New Roman" w:hAnsi="Times New Roman"/>
        </w:rPr>
        <w:t>The f</w:t>
      </w:r>
      <w:r>
        <w:rPr>
          <w:rFonts w:ascii="Times New Roman" w:hAnsi="Times New Roman"/>
        </w:rPr>
        <w:t xml:space="preserve">ollowing 6 examples are given. </w:t>
      </w:r>
      <w:r w:rsidRPr="005E2FC1">
        <w:rPr>
          <w:rFonts w:ascii="Times New Roman" w:hAnsi="Times New Roman"/>
        </w:rPr>
        <w:t>For each there is an explanation sheet and an example of a card.</w:t>
      </w:r>
    </w:p>
    <w:p w:rsidR="005E2FC1" w:rsidRPr="00496CBE" w:rsidRDefault="005E2FC1" w:rsidP="005E2FC1">
      <w:pPr>
        <w:numPr>
          <w:ilvl w:val="0"/>
          <w:numId w:val="2"/>
        </w:numPr>
        <w:tabs>
          <w:tab w:val="clear" w:pos="360"/>
          <w:tab w:val="num" w:pos="720"/>
        </w:tabs>
        <w:spacing w:after="60"/>
        <w:ind w:left="720"/>
        <w:jc w:val="both"/>
        <w:rPr>
          <w:rFonts w:ascii="Times New Roman" w:hAnsi="Times New Roman"/>
        </w:rPr>
      </w:pPr>
      <w:r w:rsidRPr="00496CBE">
        <w:rPr>
          <w:rFonts w:ascii="Times New Roman" w:hAnsi="Times New Roman"/>
        </w:rPr>
        <w:t>Individual Medal</w:t>
      </w:r>
      <w:r w:rsidR="003F2DD7" w:rsidRPr="00496CBE">
        <w:rPr>
          <w:rFonts w:ascii="Times New Roman" w:hAnsi="Times New Roman"/>
        </w:rPr>
        <w:t xml:space="preserve"> </w:t>
      </w:r>
      <w:r w:rsidR="00496CBE">
        <w:rPr>
          <w:rFonts w:ascii="Times New Roman" w:hAnsi="Times New Roman"/>
        </w:rPr>
        <w:t xml:space="preserve"> </w:t>
      </w:r>
      <w:r w:rsidR="00496CBE" w:rsidRPr="00496CBE">
        <w:rPr>
          <w:rFonts w:ascii="Times New Roman" w:hAnsi="Times New Roman"/>
          <w:i/>
          <w:sz w:val="20"/>
        </w:rPr>
        <w:t>(library doc: 1066)</w:t>
      </w:r>
    </w:p>
    <w:p w:rsidR="005E2FC1" w:rsidRPr="005E2FC1" w:rsidRDefault="005E2FC1" w:rsidP="005E2FC1">
      <w:pPr>
        <w:numPr>
          <w:ilvl w:val="0"/>
          <w:numId w:val="2"/>
        </w:numPr>
        <w:tabs>
          <w:tab w:val="clear" w:pos="360"/>
          <w:tab w:val="num" w:pos="720"/>
        </w:tabs>
        <w:spacing w:after="60"/>
        <w:ind w:left="720"/>
        <w:jc w:val="both"/>
        <w:rPr>
          <w:rFonts w:ascii="Times New Roman" w:hAnsi="Times New Roman"/>
        </w:rPr>
      </w:pPr>
      <w:r w:rsidRPr="005E2FC1">
        <w:rPr>
          <w:rFonts w:ascii="Times New Roman" w:hAnsi="Times New Roman"/>
        </w:rPr>
        <w:t>Individual Stableford  (Ladies &amp; Gents for differing Stroke indices)</w:t>
      </w:r>
      <w:r w:rsidR="003F2DD7">
        <w:rPr>
          <w:rFonts w:ascii="Times New Roman" w:hAnsi="Times New Roman"/>
        </w:rPr>
        <w:t xml:space="preserve"> </w:t>
      </w:r>
      <w:r w:rsidR="003F2DD7" w:rsidRPr="001A3662">
        <w:rPr>
          <w:rFonts w:ascii="Times New Roman" w:hAnsi="Times New Roman"/>
          <w:i/>
          <w:sz w:val="20"/>
        </w:rPr>
        <w:t>(library doc: 1071)</w:t>
      </w:r>
    </w:p>
    <w:p w:rsidR="005E2FC1" w:rsidRPr="005E2FC1" w:rsidRDefault="005E2FC1" w:rsidP="005E2FC1">
      <w:pPr>
        <w:numPr>
          <w:ilvl w:val="0"/>
          <w:numId w:val="2"/>
        </w:numPr>
        <w:tabs>
          <w:tab w:val="clear" w:pos="360"/>
          <w:tab w:val="num" w:pos="720"/>
        </w:tabs>
        <w:spacing w:after="60"/>
        <w:ind w:left="720"/>
        <w:jc w:val="both"/>
        <w:rPr>
          <w:rFonts w:ascii="Times New Roman" w:hAnsi="Times New Roman"/>
        </w:rPr>
      </w:pPr>
      <w:r w:rsidRPr="005E2FC1">
        <w:rPr>
          <w:rFonts w:ascii="Times New Roman" w:hAnsi="Times New Roman"/>
        </w:rPr>
        <w:t>Individual Par/Bogey</w:t>
      </w:r>
      <w:r w:rsidR="003F2DD7">
        <w:rPr>
          <w:rFonts w:ascii="Times New Roman" w:hAnsi="Times New Roman"/>
        </w:rPr>
        <w:t xml:space="preserve"> </w:t>
      </w:r>
      <w:r w:rsidR="00496CBE">
        <w:rPr>
          <w:rFonts w:ascii="Times New Roman" w:hAnsi="Times New Roman"/>
        </w:rPr>
        <w:t xml:space="preserve"> </w:t>
      </w:r>
      <w:r w:rsidR="003F2DD7" w:rsidRPr="001A3662">
        <w:rPr>
          <w:rFonts w:ascii="Times New Roman" w:hAnsi="Times New Roman"/>
          <w:i/>
          <w:sz w:val="20"/>
        </w:rPr>
        <w:t>(library doc: 107</w:t>
      </w:r>
      <w:r w:rsidR="003F2DD7">
        <w:rPr>
          <w:rFonts w:ascii="Times New Roman" w:hAnsi="Times New Roman"/>
          <w:i/>
          <w:sz w:val="20"/>
        </w:rPr>
        <w:t>8</w:t>
      </w:r>
      <w:r w:rsidR="003F2DD7" w:rsidRPr="001A3662">
        <w:rPr>
          <w:rFonts w:ascii="Times New Roman" w:hAnsi="Times New Roman"/>
          <w:i/>
          <w:sz w:val="20"/>
        </w:rPr>
        <w:t>)</w:t>
      </w:r>
    </w:p>
    <w:p w:rsidR="005E2FC1" w:rsidRPr="00496CBE" w:rsidRDefault="005E2FC1" w:rsidP="005E2FC1">
      <w:pPr>
        <w:numPr>
          <w:ilvl w:val="0"/>
          <w:numId w:val="2"/>
        </w:numPr>
        <w:tabs>
          <w:tab w:val="clear" w:pos="360"/>
          <w:tab w:val="num" w:pos="720"/>
        </w:tabs>
        <w:spacing w:after="60"/>
        <w:ind w:left="720"/>
        <w:jc w:val="both"/>
        <w:rPr>
          <w:rFonts w:ascii="Times New Roman" w:hAnsi="Times New Roman"/>
        </w:rPr>
      </w:pPr>
      <w:r w:rsidRPr="00496CBE">
        <w:rPr>
          <w:rFonts w:ascii="Times New Roman" w:hAnsi="Times New Roman"/>
        </w:rPr>
        <w:t>Bowmaker (3-Ball Team)</w:t>
      </w:r>
      <w:r w:rsidR="00496CBE" w:rsidRPr="00496CBE">
        <w:rPr>
          <w:rFonts w:ascii="Times New Roman" w:hAnsi="Times New Roman"/>
        </w:rPr>
        <w:t xml:space="preserve"> </w:t>
      </w:r>
      <w:r w:rsidR="00496CBE">
        <w:rPr>
          <w:rFonts w:ascii="Times New Roman" w:hAnsi="Times New Roman"/>
        </w:rPr>
        <w:t xml:space="preserve"> </w:t>
      </w:r>
      <w:r w:rsidR="00496CBE" w:rsidRPr="00496CBE">
        <w:rPr>
          <w:rFonts w:ascii="Times New Roman" w:hAnsi="Times New Roman"/>
          <w:i/>
          <w:sz w:val="20"/>
        </w:rPr>
        <w:t>(library doc: 1084)</w:t>
      </w:r>
    </w:p>
    <w:p w:rsidR="005E2FC1" w:rsidRPr="00496CBE" w:rsidRDefault="005E2FC1" w:rsidP="005E2FC1">
      <w:pPr>
        <w:numPr>
          <w:ilvl w:val="0"/>
          <w:numId w:val="2"/>
        </w:numPr>
        <w:tabs>
          <w:tab w:val="clear" w:pos="360"/>
          <w:tab w:val="num" w:pos="720"/>
        </w:tabs>
        <w:spacing w:after="60"/>
        <w:ind w:left="720"/>
        <w:jc w:val="both"/>
        <w:rPr>
          <w:rFonts w:ascii="Times New Roman" w:hAnsi="Times New Roman"/>
        </w:rPr>
      </w:pPr>
      <w:r w:rsidRPr="00496CBE">
        <w:rPr>
          <w:rFonts w:ascii="Times New Roman" w:hAnsi="Times New Roman"/>
        </w:rPr>
        <w:t>Pro-Am 4-Ball Team</w:t>
      </w:r>
      <w:r w:rsidR="00496CBE" w:rsidRPr="00496CBE">
        <w:rPr>
          <w:rFonts w:ascii="Times New Roman" w:hAnsi="Times New Roman"/>
        </w:rPr>
        <w:t xml:space="preserve"> </w:t>
      </w:r>
      <w:r w:rsidR="00496CBE">
        <w:rPr>
          <w:rFonts w:ascii="Times New Roman" w:hAnsi="Times New Roman"/>
        </w:rPr>
        <w:t xml:space="preserve"> </w:t>
      </w:r>
      <w:r w:rsidR="00496CBE" w:rsidRPr="00496CBE">
        <w:rPr>
          <w:rFonts w:ascii="Times New Roman" w:hAnsi="Times New Roman"/>
          <w:i/>
          <w:sz w:val="20"/>
        </w:rPr>
        <w:t>(library doc: 1088)</w:t>
      </w:r>
    </w:p>
    <w:p w:rsidR="005E2FC1" w:rsidRPr="005E2FC1" w:rsidRDefault="005E2FC1" w:rsidP="005E2FC1">
      <w:pPr>
        <w:numPr>
          <w:ilvl w:val="0"/>
          <w:numId w:val="2"/>
        </w:numPr>
        <w:tabs>
          <w:tab w:val="clear" w:pos="360"/>
          <w:tab w:val="num" w:pos="720"/>
        </w:tabs>
        <w:ind w:left="714" w:hanging="357"/>
        <w:jc w:val="both"/>
        <w:rPr>
          <w:rFonts w:ascii="Times New Roman" w:hAnsi="Times New Roman"/>
        </w:rPr>
      </w:pPr>
      <w:r w:rsidRPr="005E2FC1">
        <w:rPr>
          <w:rFonts w:ascii="Times New Roman" w:hAnsi="Times New Roman"/>
        </w:rPr>
        <w:t>4 Ball Better Ball Pairs.</w:t>
      </w:r>
    </w:p>
    <w:p w:rsidR="005E2FC1" w:rsidRPr="005E2FC1" w:rsidRDefault="005E2FC1" w:rsidP="005E2FC1">
      <w:pPr>
        <w:ind w:left="360"/>
        <w:jc w:val="both"/>
        <w:rPr>
          <w:rFonts w:ascii="Times New Roman" w:hAnsi="Times New Roman"/>
        </w:rPr>
      </w:pPr>
    </w:p>
    <w:p w:rsidR="005E2FC1" w:rsidRPr="005E2FC1" w:rsidRDefault="005E2FC1" w:rsidP="005E2FC1">
      <w:pPr>
        <w:jc w:val="both"/>
        <w:rPr>
          <w:rFonts w:ascii="Times New Roman" w:hAnsi="Times New Roman"/>
          <w:i/>
        </w:rPr>
      </w:pPr>
      <w:r w:rsidRPr="005E2FC1">
        <w:rPr>
          <w:rFonts w:ascii="Times New Roman" w:hAnsi="Times New Roman"/>
          <w:b/>
          <w:i/>
        </w:rPr>
        <w:t xml:space="preserve">Note  </w:t>
      </w:r>
      <w:r w:rsidRPr="005E2FC1">
        <w:rPr>
          <w:rFonts w:ascii="Times New Roman" w:hAnsi="Times New Roman"/>
          <w:i/>
        </w:rPr>
        <w:t>There is no cop</w:t>
      </w:r>
      <w:r>
        <w:rPr>
          <w:rFonts w:ascii="Times New Roman" w:hAnsi="Times New Roman"/>
          <w:i/>
        </w:rPr>
        <w:t xml:space="preserve">yright on these illustrations. </w:t>
      </w:r>
      <w:r w:rsidRPr="005E2FC1">
        <w:rPr>
          <w:rFonts w:ascii="Times New Roman" w:hAnsi="Times New Roman"/>
          <w:i/>
        </w:rPr>
        <w:t>They may be copied, displayed or transmitted in written or electronic form.</w:t>
      </w:r>
    </w:p>
    <w:p w:rsidR="005E2FC1" w:rsidRPr="005E2FC1" w:rsidRDefault="005E2FC1" w:rsidP="005E2FC1">
      <w:pPr>
        <w:jc w:val="both"/>
        <w:rPr>
          <w:rFonts w:ascii="Times New Roman" w:hAnsi="Times New Roman"/>
        </w:rPr>
      </w:pPr>
    </w:p>
    <w:p w:rsidR="00673441" w:rsidRDefault="00673441" w:rsidP="00F94425">
      <w:pPr>
        <w:jc w:val="both"/>
        <w:rPr>
          <w:rFonts w:ascii="Times New Roman" w:hAnsi="Times New Roman"/>
          <w:szCs w:val="24"/>
        </w:rPr>
      </w:pPr>
    </w:p>
    <w:p w:rsidR="00673441" w:rsidRPr="00673441" w:rsidRDefault="00673441" w:rsidP="00F94425">
      <w:pPr>
        <w:jc w:val="both"/>
        <w:rPr>
          <w:rFonts w:ascii="Times New Roman" w:hAnsi="Times New Roman"/>
          <w:i/>
          <w:szCs w:val="24"/>
        </w:rPr>
      </w:pPr>
      <w:r w:rsidRPr="00673441">
        <w:rPr>
          <w:rFonts w:ascii="Times New Roman" w:hAnsi="Times New Roman"/>
          <w:i/>
          <w:szCs w:val="24"/>
        </w:rPr>
        <w:t>[This document is prepared for guidance and is accurate at the date of publication only. The GCMA will not accept any liability (in negligence or otherwise) arising from any member or third party acting, or refraining from acting, on the information contain</w:t>
      </w:r>
      <w:bookmarkStart w:id="0" w:name="_GoBack"/>
      <w:bookmarkEnd w:id="0"/>
      <w:r w:rsidRPr="00673441">
        <w:rPr>
          <w:rFonts w:ascii="Times New Roman" w:hAnsi="Times New Roman"/>
          <w:i/>
          <w:szCs w:val="24"/>
        </w:rPr>
        <w:t>ed in this document.]</w:t>
      </w:r>
    </w:p>
    <w:p w:rsidR="00F94425" w:rsidRPr="00F94425" w:rsidRDefault="00F94425" w:rsidP="00F94425">
      <w:pPr>
        <w:jc w:val="both"/>
        <w:rPr>
          <w:rFonts w:ascii="Times New Roman" w:hAnsi="Times New Roman"/>
          <w:szCs w:val="24"/>
        </w:rPr>
      </w:pPr>
      <w:r w:rsidRPr="00673441">
        <w:rPr>
          <w:rFonts w:ascii="Times New Roman" w:hAnsi="Times New Roman"/>
          <w:i/>
          <w:szCs w:val="24"/>
        </w:rPr>
        <w:br w:type="page"/>
      </w:r>
      <w:r w:rsidRPr="00F94425">
        <w:rPr>
          <w:rFonts w:ascii="Times New Roman" w:hAnsi="Times New Roman"/>
          <w:szCs w:val="24"/>
        </w:rPr>
        <w:lastRenderedPageBreak/>
        <w:t>This is pairs competition, with the better net score of the pair to count on each hole.</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In this type of competition, each player is playing for points on each hole:</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3 under par</w:t>
      </w:r>
      <w:r w:rsidRPr="00F94425">
        <w:rPr>
          <w:rFonts w:ascii="Times New Roman" w:hAnsi="Times New Roman"/>
          <w:szCs w:val="24"/>
        </w:rPr>
        <w:tab/>
        <w:t>5</w:t>
      </w:r>
    </w:p>
    <w:p w:rsidR="00F94425" w:rsidRPr="00F94425" w:rsidRDefault="00F94425" w:rsidP="00F94425">
      <w:pPr>
        <w:jc w:val="both"/>
        <w:rPr>
          <w:rFonts w:ascii="Times New Roman" w:hAnsi="Times New Roman"/>
          <w:szCs w:val="24"/>
        </w:rPr>
      </w:pPr>
      <w:r w:rsidRPr="00F94425">
        <w:rPr>
          <w:rFonts w:ascii="Times New Roman" w:hAnsi="Times New Roman"/>
          <w:szCs w:val="24"/>
        </w:rPr>
        <w:t>2 under par</w:t>
      </w:r>
      <w:r w:rsidRPr="00F94425">
        <w:rPr>
          <w:rFonts w:ascii="Times New Roman" w:hAnsi="Times New Roman"/>
          <w:szCs w:val="24"/>
        </w:rPr>
        <w:tab/>
        <w:t>4</w:t>
      </w:r>
    </w:p>
    <w:p w:rsidR="00F94425" w:rsidRPr="00F94425" w:rsidRDefault="00F94425" w:rsidP="00F94425">
      <w:pPr>
        <w:jc w:val="both"/>
        <w:rPr>
          <w:rFonts w:ascii="Times New Roman" w:hAnsi="Times New Roman"/>
          <w:szCs w:val="24"/>
        </w:rPr>
      </w:pPr>
      <w:r w:rsidRPr="00F94425">
        <w:rPr>
          <w:rFonts w:ascii="Times New Roman" w:hAnsi="Times New Roman"/>
          <w:szCs w:val="24"/>
        </w:rPr>
        <w:t>1 under par</w:t>
      </w:r>
      <w:r w:rsidRPr="00F94425">
        <w:rPr>
          <w:rFonts w:ascii="Times New Roman" w:hAnsi="Times New Roman"/>
          <w:szCs w:val="24"/>
        </w:rPr>
        <w:tab/>
        <w:t>3</w:t>
      </w:r>
    </w:p>
    <w:p w:rsidR="00F94425" w:rsidRPr="00F94425" w:rsidRDefault="00F94425" w:rsidP="00F94425">
      <w:pPr>
        <w:jc w:val="both"/>
        <w:rPr>
          <w:rFonts w:ascii="Times New Roman" w:hAnsi="Times New Roman"/>
          <w:szCs w:val="24"/>
        </w:rPr>
      </w:pPr>
      <w:r w:rsidRPr="00F94425">
        <w:rPr>
          <w:rFonts w:ascii="Times New Roman" w:hAnsi="Times New Roman"/>
          <w:szCs w:val="24"/>
        </w:rPr>
        <w:t>Par</w:t>
      </w:r>
      <w:r w:rsidRPr="00F94425">
        <w:rPr>
          <w:rFonts w:ascii="Times New Roman" w:hAnsi="Times New Roman"/>
          <w:szCs w:val="24"/>
        </w:rPr>
        <w:tab/>
      </w:r>
      <w:r w:rsidRPr="00F94425">
        <w:rPr>
          <w:rFonts w:ascii="Times New Roman" w:hAnsi="Times New Roman"/>
          <w:szCs w:val="24"/>
        </w:rPr>
        <w:tab/>
        <w:t>2</w:t>
      </w:r>
    </w:p>
    <w:p w:rsidR="00F94425" w:rsidRPr="00F94425" w:rsidRDefault="00F94425" w:rsidP="00F94425">
      <w:pPr>
        <w:jc w:val="both"/>
        <w:rPr>
          <w:rFonts w:ascii="Times New Roman" w:hAnsi="Times New Roman"/>
          <w:szCs w:val="24"/>
        </w:rPr>
      </w:pPr>
      <w:r w:rsidRPr="00F94425">
        <w:rPr>
          <w:rFonts w:ascii="Times New Roman" w:hAnsi="Times New Roman"/>
          <w:szCs w:val="24"/>
        </w:rPr>
        <w:t>1 over par</w:t>
      </w:r>
      <w:r w:rsidRPr="00F94425">
        <w:rPr>
          <w:rFonts w:ascii="Times New Roman" w:hAnsi="Times New Roman"/>
          <w:szCs w:val="24"/>
        </w:rPr>
        <w:tab/>
        <w:t>1</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The obligations of the committee (Rule 33) and the player (Rule 6) are exactly the sa</w:t>
      </w:r>
      <w:r>
        <w:rPr>
          <w:rFonts w:ascii="Times New Roman" w:hAnsi="Times New Roman"/>
          <w:szCs w:val="24"/>
        </w:rPr>
        <w:t xml:space="preserve">me as they are for Medal golf. </w:t>
      </w:r>
      <w:r w:rsidRPr="00F94425">
        <w:rPr>
          <w:rFonts w:ascii="Times New Roman" w:hAnsi="Times New Roman"/>
          <w:szCs w:val="24"/>
        </w:rPr>
        <w:t>It is strictly the responsibility of the committee to w</w:t>
      </w:r>
      <w:r>
        <w:rPr>
          <w:rFonts w:ascii="Times New Roman" w:hAnsi="Times New Roman"/>
          <w:szCs w:val="24"/>
        </w:rPr>
        <w:t xml:space="preserve">ork out the Stableford points. </w:t>
      </w:r>
      <w:r w:rsidRPr="00F94425">
        <w:rPr>
          <w:rFonts w:ascii="Times New Roman" w:hAnsi="Times New Roman"/>
          <w:szCs w:val="24"/>
        </w:rPr>
        <w:t>Both the marker and player should check the net points total for each hole and the round.</w:t>
      </w:r>
    </w:p>
    <w:p w:rsidR="00F94425" w:rsidRPr="00F94425" w:rsidRDefault="00F94425" w:rsidP="00F94425">
      <w:pPr>
        <w:jc w:val="both"/>
        <w:rPr>
          <w:rFonts w:ascii="Times New Roman" w:hAnsi="Times New Roman"/>
          <w:szCs w:val="24"/>
        </w:rPr>
      </w:pPr>
    </w:p>
    <w:p w:rsidR="00F94425" w:rsidRDefault="00F94425" w:rsidP="00F94425">
      <w:pPr>
        <w:jc w:val="both"/>
        <w:rPr>
          <w:rFonts w:ascii="Times New Roman" w:hAnsi="Times New Roman"/>
          <w:szCs w:val="24"/>
        </w:rPr>
      </w:pPr>
      <w:r w:rsidRPr="00F94425">
        <w:rPr>
          <w:rFonts w:ascii="Times New Roman" w:hAnsi="Times New Roman"/>
          <w:szCs w:val="24"/>
        </w:rPr>
        <w:t>Incorrectly marked cards which are received regularly contain both the gross and net scores in the player columns A and B, or the gross score and the points.</w:t>
      </w:r>
    </w:p>
    <w:p w:rsidR="00F94425" w:rsidRDefault="00F94425" w:rsidP="00F94425">
      <w:pPr>
        <w:jc w:val="both"/>
        <w:rPr>
          <w:rFonts w:ascii="Times New Roman" w:hAnsi="Times New Roman"/>
          <w:szCs w:val="24"/>
        </w:rPr>
      </w:pPr>
    </w:p>
    <w:p w:rsidR="00F94425" w:rsidRDefault="00673441" w:rsidP="00F94425">
      <w:pPr>
        <w:jc w:val="both"/>
        <w:rPr>
          <w:rFonts w:ascii="Times New Roman" w:hAnsi="Times New Roman"/>
          <w:szCs w:val="24"/>
        </w:rPr>
      </w:pPr>
      <w:r>
        <w:rPr>
          <w:rFonts w:ascii="Times New Roman" w:hAnsi="Times New Roman"/>
          <w:noProof/>
          <w:szCs w:val="24"/>
        </w:rPr>
        <w:pict>
          <v:shape id="_x0000_s1043" type="#_x0000_t202" style="position:absolute;left:0;text-align:left;margin-left:212.85pt;margin-top:3.6pt;width:42.3pt;height:39.6pt;z-index:-251655680" wrapcoords="-386 -408 -386 21192 21986 21192 21986 -408 -386 -408" o:allowincell="f">
            <v:textbox style="mso-next-textbox:#_x0000_s1043">
              <w:txbxContent>
                <w:p w:rsidR="00BC3B2D" w:rsidRDefault="00BC3B2D" w:rsidP="00F94425">
                  <w:r>
                    <w:t>4</w:t>
                  </w:r>
                  <w:r>
                    <w:br/>
                    <w:t xml:space="preserve">       3</w:t>
                  </w:r>
                </w:p>
              </w:txbxContent>
            </v:textbox>
            <w10:wrap type="tight"/>
          </v:shape>
        </w:pict>
      </w:r>
    </w:p>
    <w:p w:rsidR="00F94425" w:rsidRPr="00F94425" w:rsidRDefault="00F94425" w:rsidP="00F94425">
      <w:pPr>
        <w:jc w:val="both"/>
        <w:rPr>
          <w:rFonts w:ascii="Times New Roman" w:hAnsi="Times New Roman"/>
          <w:szCs w:val="24"/>
        </w:rPr>
      </w:pPr>
    </w:p>
    <w:p w:rsid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 xml:space="preserve">The above is incorrect and may be taken </w:t>
      </w:r>
      <w:r>
        <w:rPr>
          <w:rFonts w:ascii="Times New Roman" w:hAnsi="Times New Roman"/>
          <w:szCs w:val="24"/>
        </w:rPr>
        <w:t xml:space="preserve">as a score of 43 for the hole. </w:t>
      </w:r>
      <w:r w:rsidRPr="00F94425">
        <w:rPr>
          <w:rFonts w:ascii="Times New Roman" w:hAnsi="Times New Roman"/>
          <w:szCs w:val="24"/>
        </w:rPr>
        <w:t>No points would be given for a hole marked in this way.</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Columns A and B should contain only the gross score for the hole as in Medal play.</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Prior to starting the player should put a mark or cross at the side of each hole at which he/she is entitled to a stroke and 2 marks or crosses at each hole where there is an entitlement of 2 shots. Some players prefer to circl</w:t>
      </w:r>
      <w:r>
        <w:rPr>
          <w:rFonts w:ascii="Times New Roman" w:hAnsi="Times New Roman"/>
          <w:szCs w:val="24"/>
        </w:rPr>
        <w:t xml:space="preserve">e or double circle the square. </w:t>
      </w:r>
      <w:r w:rsidRPr="00F94425">
        <w:rPr>
          <w:rFonts w:ascii="Times New Roman" w:hAnsi="Times New Roman"/>
          <w:szCs w:val="24"/>
        </w:rPr>
        <w:t>This enables the marker to calculate the points for the hole and record it in the column provided.</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If you cannot score a point on a hole, please pick up.</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 xml:space="preserve">At the completion of the round, the points score for each 9 holes should be calculated and </w:t>
      </w:r>
      <w:r>
        <w:rPr>
          <w:rFonts w:ascii="Times New Roman" w:hAnsi="Times New Roman"/>
          <w:szCs w:val="24"/>
        </w:rPr>
        <w:t xml:space="preserve">written in the boxes provided. </w:t>
      </w:r>
      <w:r w:rsidRPr="00F94425">
        <w:rPr>
          <w:rFonts w:ascii="Times New Roman" w:hAnsi="Times New Roman"/>
          <w:szCs w:val="24"/>
        </w:rPr>
        <w:t>Addition of the points for each 9 holes will give the total over 18 holes for the team.  This should be written in the box provided and then the card signed by the marker and one of the players as being correct.</w:t>
      </w:r>
    </w:p>
    <w:p w:rsidR="00F94425" w:rsidRPr="00F94425" w:rsidRDefault="00F94425" w:rsidP="00F94425">
      <w:pPr>
        <w:jc w:val="both"/>
        <w:rPr>
          <w:rFonts w:ascii="Times New Roman" w:hAnsi="Times New Roman"/>
          <w:szCs w:val="24"/>
        </w:rPr>
      </w:pPr>
    </w:p>
    <w:p w:rsidR="00F94425" w:rsidRPr="00F94425" w:rsidRDefault="00F94425" w:rsidP="00F94425">
      <w:pPr>
        <w:jc w:val="both"/>
        <w:rPr>
          <w:rFonts w:ascii="Times New Roman" w:hAnsi="Times New Roman"/>
          <w:szCs w:val="24"/>
        </w:rPr>
      </w:pPr>
      <w:r w:rsidRPr="00F94425">
        <w:rPr>
          <w:rFonts w:ascii="Times New Roman" w:hAnsi="Times New Roman"/>
          <w:szCs w:val="24"/>
        </w:rPr>
        <w:t>Some markers will use columns C and D for their pairings score, others will split column D to keep a sep</w:t>
      </w:r>
      <w:r>
        <w:rPr>
          <w:rFonts w:ascii="Times New Roman" w:hAnsi="Times New Roman"/>
          <w:szCs w:val="24"/>
        </w:rPr>
        <w:t xml:space="preserve">aration between the two pairs. </w:t>
      </w:r>
      <w:r w:rsidRPr="00F94425">
        <w:rPr>
          <w:rFonts w:ascii="Times New Roman" w:hAnsi="Times New Roman"/>
          <w:szCs w:val="24"/>
        </w:rPr>
        <w:t xml:space="preserve">Either is correct. </w:t>
      </w:r>
    </w:p>
    <w:p w:rsidR="005E2FC1" w:rsidRPr="005E2FC1" w:rsidRDefault="005E2FC1" w:rsidP="005E2FC1">
      <w:pPr>
        <w:jc w:val="both"/>
        <w:rPr>
          <w:rFonts w:ascii="Times New Roman" w:hAnsi="Times New Roman"/>
          <w:szCs w:val="24"/>
        </w:rPr>
      </w:pPr>
    </w:p>
    <w:p w:rsidR="007C6001" w:rsidRDefault="007C6001" w:rsidP="007C6001">
      <w:pPr>
        <w:jc w:val="both"/>
      </w:pPr>
    </w:p>
    <w:p w:rsidR="00F94425" w:rsidRDefault="00F94425" w:rsidP="007C6001">
      <w:pPr>
        <w:jc w:val="both"/>
      </w:pPr>
    </w:p>
    <w:p w:rsidR="00F94425" w:rsidRDefault="00F94425" w:rsidP="007C6001">
      <w:pPr>
        <w:jc w:val="both"/>
      </w:pPr>
    </w:p>
    <w:p w:rsidR="00BC3B2D" w:rsidRDefault="00BC3B2D">
      <w:r>
        <w:br w:type="page"/>
      </w:r>
    </w:p>
    <w:p w:rsidR="00F94425" w:rsidRDefault="00F94425" w:rsidP="007C6001">
      <w:pPr>
        <w:jc w:val="both"/>
      </w:pPr>
    </w:p>
    <w:p w:rsidR="007C6001" w:rsidRDefault="00673441" w:rsidP="007C6001">
      <w:pPr>
        <w:jc w:val="both"/>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type="#_x0000_t75" style="position:absolute;left:0;text-align:left;margin-left:-2.45pt;margin-top:25.4pt;width:473.45pt;height:539pt;z-index:251662848;mso-position-horizontal-relative:text;mso-position-vertical-relative:text">
            <v:imagedata r:id="rId11" o:title=""/>
            <w10:wrap type="square"/>
          </v:shape>
          <o:OLEObject Type="Embed" ProgID="AcroExch.Document.7" ShapeID="_x0000_s1049" DrawAspect="Content" ObjectID="_1519804909" r:id="rId12"/>
        </w:object>
      </w:r>
      <w:r w:rsidR="007C6001">
        <w:t>The following is an example of how to correctly mark a card.</w:t>
      </w:r>
    </w:p>
    <w:p w:rsidR="00BC3B2D" w:rsidRDefault="00BC3B2D" w:rsidP="007C6001">
      <w:pPr>
        <w:jc w:val="both"/>
      </w:pPr>
    </w:p>
    <w:p w:rsidR="00605013" w:rsidRDefault="00605013" w:rsidP="007C6001">
      <w:pPr>
        <w:jc w:val="both"/>
      </w:pPr>
    </w:p>
    <w:p w:rsidR="007C6001" w:rsidRDefault="007C6001" w:rsidP="007C6001">
      <w:pPr>
        <w:jc w:val="both"/>
      </w:pPr>
      <w:r w:rsidRPr="007C6001">
        <w:rPr>
          <w:i/>
        </w:rPr>
        <w:t>David Weston is the former secretary of Enmore Park GC</w:t>
      </w:r>
    </w:p>
    <w:sectPr w:rsidR="007C6001" w:rsidSect="00814727">
      <w:headerReference w:type="default" r:id="rId13"/>
      <w:footerReference w:type="default" r:id="rId14"/>
      <w:pgSz w:w="12240" w:h="15840"/>
      <w:pgMar w:top="567" w:right="1440" w:bottom="567"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3B2D" w:rsidRDefault="00BC3B2D" w:rsidP="00B2283C">
      <w:r>
        <w:separator/>
      </w:r>
    </w:p>
  </w:endnote>
  <w:endnote w:type="continuationSeparator" w:id="0">
    <w:p w:rsidR="00BC3B2D" w:rsidRDefault="00BC3B2D" w:rsidP="00B22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page" w:tblpXSpec="right" w:tblpYSpec="bottom"/>
      <w:tblW w:w="281" w:type="pct"/>
      <w:tblLook w:val="04A0" w:firstRow="1" w:lastRow="0" w:firstColumn="1" w:lastColumn="0" w:noHBand="0" w:noVBand="1"/>
    </w:tblPr>
    <w:tblGrid>
      <w:gridCol w:w="538"/>
    </w:tblGrid>
    <w:tr w:rsidR="00BC3B2D">
      <w:trPr>
        <w:trHeight w:val="10166"/>
      </w:trPr>
      <w:tc>
        <w:tcPr>
          <w:tcW w:w="498" w:type="dxa"/>
          <w:tcBorders>
            <w:bottom w:val="single" w:sz="4" w:space="0" w:color="auto"/>
          </w:tcBorders>
          <w:textDirection w:val="btLr"/>
        </w:tcPr>
        <w:p w:rsidR="00BC3B2D" w:rsidRDefault="00BC3B2D">
          <w:pPr>
            <w:pStyle w:val="Header"/>
            <w:ind w:left="113" w:right="113"/>
          </w:pPr>
          <w:r>
            <w:rPr>
              <w:color w:val="4F81BD"/>
            </w:rPr>
            <w:t>www.gcma.org.uk</w:t>
          </w:r>
        </w:p>
      </w:tc>
    </w:tr>
    <w:tr w:rsidR="00BC3B2D">
      <w:tc>
        <w:tcPr>
          <w:tcW w:w="498" w:type="dxa"/>
          <w:tcBorders>
            <w:top w:val="single" w:sz="4" w:space="0" w:color="auto"/>
          </w:tcBorders>
        </w:tcPr>
        <w:p w:rsidR="00BC3B2D" w:rsidRDefault="00673441" w:rsidP="009313B8">
          <w:pPr>
            <w:pStyle w:val="Footer"/>
          </w:pPr>
          <w:r>
            <w:fldChar w:fldCharType="begin"/>
          </w:r>
          <w:r>
            <w:instrText xml:space="preserve"> PAGE   \* MERGEFORMAT </w:instrText>
          </w:r>
          <w:r>
            <w:fldChar w:fldCharType="separate"/>
          </w:r>
          <w:r w:rsidRPr="00673441">
            <w:rPr>
              <w:noProof/>
              <w:color w:val="4F81BD"/>
              <w:sz w:val="40"/>
              <w:szCs w:val="40"/>
            </w:rPr>
            <w:t>1</w:t>
          </w:r>
          <w:r>
            <w:rPr>
              <w:noProof/>
              <w:color w:val="4F81BD"/>
              <w:sz w:val="40"/>
              <w:szCs w:val="40"/>
            </w:rPr>
            <w:fldChar w:fldCharType="end"/>
          </w:r>
        </w:p>
      </w:tc>
    </w:tr>
    <w:tr w:rsidR="00BC3B2D">
      <w:trPr>
        <w:trHeight w:val="768"/>
      </w:trPr>
      <w:tc>
        <w:tcPr>
          <w:tcW w:w="498" w:type="dxa"/>
        </w:tcPr>
        <w:p w:rsidR="00BC3B2D" w:rsidRDefault="00BC3B2D">
          <w:pPr>
            <w:pStyle w:val="Header"/>
          </w:pPr>
        </w:p>
      </w:tc>
    </w:tr>
  </w:tbl>
  <w:p w:rsidR="00BC3B2D" w:rsidRDefault="00673441" w:rsidP="009313B8">
    <w:pPr>
      <w:pStyle w:val="Footer"/>
    </w:pPr>
    <w:r>
      <w:rPr>
        <w:noProof/>
      </w:rPr>
      <w:pict>
        <v:shapetype id="_x0000_t202" coordsize="21600,21600" o:spt="202" path="m,l,21600r21600,l21600,xe">
          <v:stroke joinstyle="miter"/>
          <v:path gradientshapeok="t" o:connecttype="rect"/>
        </v:shapetype>
        <v:shape id="_x0000_s2112" type="#_x0000_t202" style="position:absolute;margin-left:141.6pt;margin-top:31.75pt;width:317.75pt;height:19.5pt;z-index:251658240;mso-position-horizontal-relative:text;mso-position-vertical-relative:text;mso-width-relative:margin;mso-height-relative:margin" stroked="f">
          <v:textbox style="mso-next-textbox:#_x0000_s2112">
            <w:txbxContent>
              <w:p w:rsidR="00BC3B2D" w:rsidRPr="00566CCA" w:rsidRDefault="00673441" w:rsidP="00566CCA">
                <w:pPr>
                  <w:rPr>
                    <w:sz w:val="20"/>
                  </w:rPr>
                </w:pPr>
                <w:r w:rsidRPr="00673441">
                  <w:rPr>
                    <w:sz w:val="20"/>
                  </w:rPr>
                  <w:t>Bristol &amp; Clifton Golf Club, Beggar Bush Lane, Bristol, BS8 3TH.</w:t>
                </w:r>
              </w:p>
            </w:txbxContent>
          </v:textbox>
        </v:shape>
      </w:pict>
    </w:r>
    <w:r>
      <w:rPr>
        <w:noProof/>
        <w:lang w:val="en-US" w:eastAsia="zh-TW"/>
      </w:rPr>
      <w:pict>
        <v:shape id="_x0000_s2103" type="#_x0000_t202" style="position:absolute;margin-left:141.6pt;margin-top:31.75pt;width:317.75pt;height:19.5pt;z-index:251657216;mso-position-horizontal-relative:text;mso-position-vertical-relative:text;mso-width-relative:margin;mso-height-relative:margin" stroked="f">
          <v:textbox style="mso-next-textbox:#_x0000_s2103">
            <w:txbxContent>
              <w:p w:rsidR="00BC3B2D" w:rsidRPr="00566CCA" w:rsidRDefault="00BC3B2D" w:rsidP="00566CCA">
                <w:pPr>
                  <w:rPr>
                    <w:sz w:val="20"/>
                  </w:rPr>
                </w:pPr>
                <w:r w:rsidRPr="00566CCA">
                  <w:rPr>
                    <w:sz w:val="20"/>
                  </w:rPr>
                  <w:t>7a Beaconsfield Rd, Weston-super-Mare BS23 1YE</w:t>
                </w:r>
                <w:r>
                  <w:rPr>
                    <w:sz w:val="20"/>
                  </w:rPr>
                  <w:t xml:space="preserve">    </w:t>
                </w:r>
                <w:r w:rsidRPr="00566CCA">
                  <w:rPr>
                    <w:sz w:val="20"/>
                  </w:rPr>
                  <w:t>Tel: 01934 641166</w:t>
                </w:r>
              </w:p>
            </w:txbxContent>
          </v:textbox>
        </v:shape>
      </w:pict>
    </w:r>
    <w:r w:rsidR="00BC3B2D">
      <w:rPr>
        <w:noProof/>
      </w:rPr>
      <w:drawing>
        <wp:inline distT="0" distB="0" distL="0" distR="0">
          <wp:extent cx="1600200" cy="804545"/>
          <wp:effectExtent l="19050" t="0" r="0" b="0"/>
          <wp:docPr id="2" name="Picture 2" descr="Logo for do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for docs"/>
                  <pic:cNvPicPr>
                    <a:picLocks noChangeAspect="1" noChangeArrowheads="1"/>
                  </pic:cNvPicPr>
                </pic:nvPicPr>
                <pic:blipFill>
                  <a:blip r:embed="rId1"/>
                  <a:srcRect/>
                  <a:stretch>
                    <a:fillRect/>
                  </a:stretch>
                </pic:blipFill>
                <pic:spPr bwMode="auto">
                  <a:xfrm>
                    <a:off x="0" y="0"/>
                    <a:ext cx="1600200" cy="80454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3B2D" w:rsidRDefault="00BC3B2D" w:rsidP="00B2283C">
      <w:r>
        <w:separator/>
      </w:r>
    </w:p>
  </w:footnote>
  <w:footnote w:type="continuationSeparator" w:id="0">
    <w:p w:rsidR="00BC3B2D" w:rsidRDefault="00BC3B2D" w:rsidP="00B22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B2D" w:rsidRDefault="00BC3B2D" w:rsidP="006157CD">
    <w:pPr>
      <w:pStyle w:val="Header"/>
      <w:rPr>
        <w:rFonts w:ascii="Georgia" w:hAnsi="Georgia"/>
        <w:b/>
        <w:color w:val="FFFFFF"/>
        <w:sz w:val="32"/>
        <w:szCs w:val="32"/>
      </w:rPr>
    </w:pPr>
    <w:r>
      <w:rPr>
        <w:rFonts w:ascii="Georgia" w:hAnsi="Georgia"/>
        <w:b/>
        <w:sz w:val="32"/>
        <w:szCs w:val="32"/>
      </w:rPr>
      <w:t>GAME OF GOLF</w:t>
    </w:r>
    <w:r>
      <w:rPr>
        <w:rFonts w:ascii="Georgia" w:hAnsi="Georgia"/>
        <w:b/>
        <w:sz w:val="32"/>
        <w:szCs w:val="32"/>
      </w:rPr>
      <w:tab/>
    </w:r>
    <w:r>
      <w:rPr>
        <w:rFonts w:ascii="Georgia" w:hAnsi="Georgia"/>
        <w:b/>
        <w:sz w:val="32"/>
        <w:szCs w:val="32"/>
      </w:rPr>
      <w:tab/>
      <w:t>10</w:t>
    </w:r>
    <w:r w:rsidR="00605013">
      <w:rPr>
        <w:rFonts w:ascii="Georgia" w:hAnsi="Georgia"/>
        <w:b/>
        <w:sz w:val="32"/>
        <w:szCs w:val="32"/>
      </w:rPr>
      <w:t>93</w:t>
    </w:r>
  </w:p>
  <w:p w:rsidR="00BC3B2D" w:rsidRPr="00AA3142" w:rsidRDefault="00BC3B2D" w:rsidP="00AA3142">
    <w:pPr>
      <w:pStyle w:val="Header"/>
      <w:ind w:right="397"/>
      <w:rPr>
        <w:rFonts w:ascii="Georgia" w:hAnsi="Georgia"/>
        <w:b/>
        <w:color w:val="FFFFFF"/>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C4027C"/>
    <w:multiLevelType w:val="singleLevel"/>
    <w:tmpl w:val="08090011"/>
    <w:lvl w:ilvl="0">
      <w:start w:val="1"/>
      <w:numFmt w:val="decimal"/>
      <w:lvlText w:val="%1)"/>
      <w:lvlJc w:val="left"/>
      <w:pPr>
        <w:tabs>
          <w:tab w:val="num" w:pos="360"/>
        </w:tabs>
        <w:ind w:left="360" w:hanging="360"/>
      </w:pPr>
      <w:rPr>
        <w:rFonts w:hint="default"/>
      </w:rPr>
    </w:lvl>
  </w:abstractNum>
  <w:abstractNum w:abstractNumId="1" w15:restartNumberingAfterBreak="0">
    <w:nsid w:val="578553AC"/>
    <w:multiLevelType w:val="singleLevel"/>
    <w:tmpl w:val="08090017"/>
    <w:lvl w:ilvl="0">
      <w:start w:val="1"/>
      <w:numFmt w:val="lowerLetter"/>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0"/>
  <w:displayVerticalDrawingGridEvery w:val="0"/>
  <w:noPunctuationKerning/>
  <w:characterSpacingControl w:val="doNotCompress"/>
  <w:hdrShapeDefaults>
    <o:shapedefaults v:ext="edit" spidmax="2114" fill="f" fillcolor="white" stroke="f">
      <v:fill color="white" on="f"/>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CC21C7"/>
    <w:rsid w:val="00011596"/>
    <w:rsid w:val="000578E5"/>
    <w:rsid w:val="00076C6D"/>
    <w:rsid w:val="000B70D8"/>
    <w:rsid w:val="000B7DF6"/>
    <w:rsid w:val="001813A2"/>
    <w:rsid w:val="00182E45"/>
    <w:rsid w:val="001B664E"/>
    <w:rsid w:val="00225714"/>
    <w:rsid w:val="00236AC7"/>
    <w:rsid w:val="002601AA"/>
    <w:rsid w:val="00267F86"/>
    <w:rsid w:val="002A06B8"/>
    <w:rsid w:val="002B050D"/>
    <w:rsid w:val="0032020A"/>
    <w:rsid w:val="00320C43"/>
    <w:rsid w:val="00390FD3"/>
    <w:rsid w:val="0039400E"/>
    <w:rsid w:val="003C212B"/>
    <w:rsid w:val="003F2DD7"/>
    <w:rsid w:val="00421AF9"/>
    <w:rsid w:val="00461031"/>
    <w:rsid w:val="00496CBE"/>
    <w:rsid w:val="004D68E8"/>
    <w:rsid w:val="00506A14"/>
    <w:rsid w:val="0052117B"/>
    <w:rsid w:val="00566CCA"/>
    <w:rsid w:val="005B08D1"/>
    <w:rsid w:val="005D4D5F"/>
    <w:rsid w:val="005D6BBE"/>
    <w:rsid w:val="005E2FC1"/>
    <w:rsid w:val="00605013"/>
    <w:rsid w:val="006157CD"/>
    <w:rsid w:val="0063763C"/>
    <w:rsid w:val="006659C3"/>
    <w:rsid w:val="00673441"/>
    <w:rsid w:val="006A1416"/>
    <w:rsid w:val="006E3F1C"/>
    <w:rsid w:val="006F4445"/>
    <w:rsid w:val="007C6001"/>
    <w:rsid w:val="00803CD8"/>
    <w:rsid w:val="008100E7"/>
    <w:rsid w:val="00814727"/>
    <w:rsid w:val="00815120"/>
    <w:rsid w:val="008176A5"/>
    <w:rsid w:val="00817987"/>
    <w:rsid w:val="008A2F1E"/>
    <w:rsid w:val="008A6796"/>
    <w:rsid w:val="008D32A3"/>
    <w:rsid w:val="0090497C"/>
    <w:rsid w:val="00904C2B"/>
    <w:rsid w:val="00912B07"/>
    <w:rsid w:val="00912F81"/>
    <w:rsid w:val="0091380E"/>
    <w:rsid w:val="009313B8"/>
    <w:rsid w:val="00972C6B"/>
    <w:rsid w:val="00980678"/>
    <w:rsid w:val="009B58E3"/>
    <w:rsid w:val="009D4C32"/>
    <w:rsid w:val="009E2AA4"/>
    <w:rsid w:val="009E7090"/>
    <w:rsid w:val="00A2414B"/>
    <w:rsid w:val="00A602A8"/>
    <w:rsid w:val="00A64064"/>
    <w:rsid w:val="00AA3142"/>
    <w:rsid w:val="00AB6854"/>
    <w:rsid w:val="00AE1CA9"/>
    <w:rsid w:val="00B05841"/>
    <w:rsid w:val="00B2283C"/>
    <w:rsid w:val="00B402C6"/>
    <w:rsid w:val="00B41E11"/>
    <w:rsid w:val="00B621C9"/>
    <w:rsid w:val="00B94948"/>
    <w:rsid w:val="00BA1CCD"/>
    <w:rsid w:val="00BB38F7"/>
    <w:rsid w:val="00BC136F"/>
    <w:rsid w:val="00BC3B2D"/>
    <w:rsid w:val="00C05CB5"/>
    <w:rsid w:val="00C27849"/>
    <w:rsid w:val="00C414E3"/>
    <w:rsid w:val="00C420C4"/>
    <w:rsid w:val="00C42C3C"/>
    <w:rsid w:val="00C467BA"/>
    <w:rsid w:val="00C547A4"/>
    <w:rsid w:val="00C762A8"/>
    <w:rsid w:val="00C91CA7"/>
    <w:rsid w:val="00CC21C7"/>
    <w:rsid w:val="00CF66D7"/>
    <w:rsid w:val="00D10182"/>
    <w:rsid w:val="00D450B4"/>
    <w:rsid w:val="00D53414"/>
    <w:rsid w:val="00D837BF"/>
    <w:rsid w:val="00E401FC"/>
    <w:rsid w:val="00E43346"/>
    <w:rsid w:val="00E55893"/>
    <w:rsid w:val="00E67296"/>
    <w:rsid w:val="00E969B0"/>
    <w:rsid w:val="00EA7452"/>
    <w:rsid w:val="00F015AF"/>
    <w:rsid w:val="00F077CA"/>
    <w:rsid w:val="00F430D0"/>
    <w:rsid w:val="00F94425"/>
    <w:rsid w:val="00FF41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14" fill="f" fillcolor="white" stroke="f">
      <v:fill color="white" on="f"/>
      <v:stroke on="f"/>
    </o:shapedefaults>
    <o:shapelayout v:ext="edit">
      <o:idmap v:ext="edit" data="1"/>
    </o:shapelayout>
  </w:shapeDefaults>
  <w:decimalSymbol w:val="."/>
  <w:listSeparator w:val=","/>
  <w14:docId w14:val="70A4DA00"/>
  <w15:docId w15:val="{EF026A41-720B-4B5E-B0C4-19A1953E5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83C"/>
    <w:pPr>
      <w:tabs>
        <w:tab w:val="center" w:pos="4513"/>
        <w:tab w:val="right" w:pos="9026"/>
      </w:tabs>
    </w:pPr>
  </w:style>
  <w:style w:type="character" w:customStyle="1" w:styleId="HeaderChar">
    <w:name w:val="Header Char"/>
    <w:basedOn w:val="DefaultParagraphFont"/>
    <w:link w:val="Header"/>
    <w:uiPriority w:val="99"/>
    <w:rsid w:val="00B2283C"/>
    <w:rPr>
      <w:sz w:val="24"/>
    </w:rPr>
  </w:style>
  <w:style w:type="paragraph" w:styleId="Footer">
    <w:name w:val="footer"/>
    <w:basedOn w:val="Normal"/>
    <w:link w:val="FooterChar"/>
    <w:uiPriority w:val="99"/>
    <w:unhideWhenUsed/>
    <w:rsid w:val="009313B8"/>
    <w:pPr>
      <w:tabs>
        <w:tab w:val="center" w:pos="4513"/>
        <w:tab w:val="right" w:pos="9026"/>
      </w:tabs>
    </w:pPr>
  </w:style>
  <w:style w:type="character" w:customStyle="1" w:styleId="FooterChar">
    <w:name w:val="Footer Char"/>
    <w:basedOn w:val="DefaultParagraphFont"/>
    <w:link w:val="Footer"/>
    <w:uiPriority w:val="99"/>
    <w:rsid w:val="009313B8"/>
    <w:rPr>
      <w:sz w:val="24"/>
    </w:rPr>
  </w:style>
  <w:style w:type="paragraph" w:styleId="BalloonText">
    <w:name w:val="Balloon Text"/>
    <w:basedOn w:val="Normal"/>
    <w:link w:val="BalloonTextChar"/>
    <w:uiPriority w:val="99"/>
    <w:semiHidden/>
    <w:unhideWhenUsed/>
    <w:rsid w:val="00B2283C"/>
    <w:rPr>
      <w:rFonts w:ascii="Tahoma" w:hAnsi="Tahoma" w:cs="Tahoma"/>
      <w:sz w:val="16"/>
      <w:szCs w:val="16"/>
    </w:rPr>
  </w:style>
  <w:style w:type="character" w:customStyle="1" w:styleId="BalloonTextChar">
    <w:name w:val="Balloon Text Char"/>
    <w:basedOn w:val="DefaultParagraphFont"/>
    <w:link w:val="BalloonText"/>
    <w:uiPriority w:val="99"/>
    <w:semiHidden/>
    <w:rsid w:val="00B2283C"/>
    <w:rPr>
      <w:rFonts w:ascii="Tahoma" w:hAnsi="Tahoma" w:cs="Tahoma"/>
      <w:sz w:val="16"/>
      <w:szCs w:val="16"/>
    </w:rPr>
  </w:style>
  <w:style w:type="paragraph" w:styleId="BodyText">
    <w:name w:val="Body Text"/>
    <w:basedOn w:val="Normal"/>
    <w:link w:val="BodyTextChar"/>
    <w:semiHidden/>
    <w:rsid w:val="005E2FC1"/>
    <w:rPr>
      <w:rFonts w:ascii="Arial" w:eastAsia="Times New Roman" w:hAnsi="Arial"/>
      <w:b/>
    </w:rPr>
  </w:style>
  <w:style w:type="character" w:customStyle="1" w:styleId="BodyTextChar">
    <w:name w:val="Body Text Char"/>
    <w:basedOn w:val="DefaultParagraphFont"/>
    <w:link w:val="BodyText"/>
    <w:semiHidden/>
    <w:rsid w:val="005E2FC1"/>
    <w:rPr>
      <w:rFonts w:ascii="Arial" w:eastAsia="Times New Roman"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172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4C14B-30CD-4E10-944D-E95426628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563</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Freshwater UK</Company>
  <LinksUpToDate>false</LinksUpToDate>
  <CharactersWithSpaces>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Jim Cunning</cp:lastModifiedBy>
  <cp:revision>4</cp:revision>
  <cp:lastPrinted>2011-05-25T13:35:00Z</cp:lastPrinted>
  <dcterms:created xsi:type="dcterms:W3CDTF">2012-02-17T11:34:00Z</dcterms:created>
  <dcterms:modified xsi:type="dcterms:W3CDTF">2016-03-18T11:15:00Z</dcterms:modified>
</cp:coreProperties>
</file>